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left"/>
        <w:rPr/>
      </w:pPr>
      <w:r>
        <w:rPr>
          <w:rFonts w:cs="" w:ascii="Times New Roman" w:hAnsi="Times New Roman" w:cstheme="minorHAnsi"/>
          <w:b/>
          <w:bCs/>
          <w:sz w:val="28"/>
          <w:szCs w:val="28"/>
        </w:rPr>
        <w:t>Dmitry Sinkovsky</w:t>
      </w:r>
    </w:p>
    <w:p>
      <w:pPr>
        <w:pStyle w:val="NoSpacing"/>
        <w:rPr>
          <w:rFonts w:ascii="Times New Roman" w:hAnsi="Times New Roman" w:cs="" w:cstheme="minorHAnsi"/>
          <w:b/>
          <w:b/>
          <w:bCs/>
          <w:sz w:val="24"/>
          <w:szCs w:val="24"/>
        </w:rPr>
      </w:pPr>
      <w:r>
        <w:rPr>
          <w:rFonts w:cs="" w:cstheme="minorHAnsi" w:ascii="Times New Roman" w:hAnsi="Times New Roman"/>
          <w:b/>
          <w:bCs/>
          <w:sz w:val="24"/>
          <w:szCs w:val="24"/>
        </w:rPr>
      </w:r>
    </w:p>
    <w:p>
      <w:pPr>
        <w:pStyle w:val="NoSpacing"/>
        <w:jc w:val="both"/>
        <w:rPr/>
      </w:pPr>
      <w:r>
        <w:rPr>
          <w:rFonts w:cs="" w:ascii="Times New Roman" w:hAnsi="Times New Roman" w:cstheme="minorHAnsi"/>
          <w:sz w:val="24"/>
          <w:szCs w:val="24"/>
        </w:rPr>
        <w:t>Dmitry Sinkovsky possesses a rare combination of Russian virtuosity and Italian cantabilità. A conductor, violinist, and countertenor, he weaves these three disciplines together with a profound musical awareness, boundless energy, and astonishing technique, resulting in electrifying performances that captivate audiences across the globe.</w:t>
      </w:r>
    </w:p>
    <w:p>
      <w:pPr>
        <w:pStyle w:val="NoSpacing"/>
        <w:jc w:val="both"/>
        <w:rPr>
          <w:rFonts w:ascii="Times New Roman" w:hAnsi="Times New Roman" w:cs="" w:cstheme="minorHAnsi"/>
          <w:sz w:val="24"/>
          <w:szCs w:val="24"/>
        </w:rPr>
      </w:pPr>
      <w:r>
        <w:rPr>
          <w:rFonts w:cs="" w:cstheme="minorHAnsi" w:ascii="Times New Roman" w:hAnsi="Times New Roman"/>
          <w:sz w:val="24"/>
          <w:szCs w:val="24"/>
        </w:rPr>
      </w:r>
    </w:p>
    <w:p>
      <w:pPr>
        <w:pStyle w:val="NoSpacing"/>
        <w:jc w:val="both"/>
        <w:rPr/>
      </w:pPr>
      <w:r>
        <w:rPr>
          <w:rFonts w:cs="" w:ascii="Times New Roman" w:hAnsi="Times New Roman" w:cstheme="minorHAnsi"/>
          <w:sz w:val="24"/>
          <w:szCs w:val="24"/>
        </w:rPr>
        <w:t>A winner of awards at major European competitions, Dmitry enjoys a brilliant career working with the most prestigious ensembles and artists world-wide, maintaining an active profile as a conductor and violinist, with a repertoire ranging from Mozart to Bartók.</w:t>
      </w:r>
    </w:p>
    <w:p>
      <w:pPr>
        <w:pStyle w:val="NoSpacing"/>
        <w:jc w:val="both"/>
        <w:rPr>
          <w:rFonts w:ascii="Times New Roman" w:hAnsi="Times New Roman" w:cs="" w:cstheme="minorHAnsi"/>
          <w:sz w:val="24"/>
          <w:szCs w:val="24"/>
        </w:rPr>
      </w:pPr>
      <w:r>
        <w:rPr>
          <w:rFonts w:cs="" w:cstheme="minorHAnsi" w:ascii="Times New Roman" w:hAnsi="Times New Roman"/>
          <w:sz w:val="24"/>
          <w:szCs w:val="24"/>
        </w:rPr>
      </w:r>
    </w:p>
    <w:p>
      <w:pPr>
        <w:pStyle w:val="NoSpacing"/>
        <w:rPr/>
      </w:pPr>
      <w:r>
        <w:rPr>
          <w:rFonts w:cs="" w:ascii="Times New Roman" w:hAnsi="Times New Roman" w:cstheme="minorHAnsi"/>
          <w:sz w:val="24"/>
          <w:szCs w:val="24"/>
        </w:rPr>
        <w:t xml:space="preserve">Dmitry’s conducting career was launched in 2012 as a featured guest on Joyce DiDonato’s acclaimed </w:t>
      </w:r>
      <w:r>
        <w:rPr>
          <w:rFonts w:cs="" w:ascii="Times New Roman" w:hAnsi="Times New Roman" w:cstheme="minorHAnsi"/>
          <w:i/>
          <w:iCs/>
          <w:sz w:val="24"/>
          <w:szCs w:val="24"/>
        </w:rPr>
        <w:t xml:space="preserve">Drama Queens </w:t>
      </w:r>
      <w:r>
        <w:rPr>
          <w:rFonts w:cs="" w:ascii="Times New Roman" w:hAnsi="Times New Roman" w:cstheme="minorHAnsi"/>
          <w:sz w:val="24"/>
          <w:szCs w:val="24"/>
        </w:rPr>
        <w:t xml:space="preserve">tour. In 2018 he served as resident conductor of the Seattle Symphony Orchestra, where he </w:t>
      </w:r>
      <w:r>
        <w:rPr>
          <w:rFonts w:eastAsia="" w:cs="" w:ascii="Times New Roman" w:hAnsi="Times New Roman" w:cstheme="minorHAnsi"/>
          <w:color w:val="00000A"/>
          <w:kern w:val="0"/>
          <w:sz w:val="24"/>
          <w:szCs w:val="24"/>
          <w:lang w:val="en-US" w:eastAsia="en-US" w:bidi="ar-SA"/>
        </w:rPr>
        <w:t>is</w:t>
      </w:r>
      <w:r>
        <w:rPr>
          <w:rFonts w:cs="" w:ascii="Times New Roman" w:hAnsi="Times New Roman" w:cstheme="minorHAnsi"/>
          <w:sz w:val="24"/>
          <w:szCs w:val="24"/>
        </w:rPr>
        <w:t xml:space="preserve"> regular guest since 2015. </w:t>
      </w:r>
      <w:r>
        <w:rPr>
          <w:rFonts w:eastAsia="" w:cs="" w:ascii="Times New Roman" w:hAnsi="Times New Roman" w:cstheme="minorHAnsi"/>
          <w:color w:val="00000A"/>
          <w:kern w:val="0"/>
          <w:sz w:val="24"/>
          <w:szCs w:val="24"/>
          <w:lang w:val="en-US" w:eastAsia="en-US" w:bidi="ar-SA"/>
        </w:rPr>
        <w:t>Other</w:t>
      </w:r>
      <w:r>
        <w:rPr>
          <w:rFonts w:cs="" w:ascii="Times New Roman" w:hAnsi="Times New Roman" w:cstheme="minorHAnsi"/>
          <w:sz w:val="24"/>
          <w:szCs w:val="24"/>
        </w:rPr>
        <w:t xml:space="preserve"> appearances in the U.S. include his debut with the Detroit Symphony Orchestra. In Europe, he led the Spanish National Orchestra, Sinfonietta Riga, Tallinn Chamber Orchestra, MusicaAeterna, Kremerata Baltica, Orquesta de Extremadura, Orchestra Casa da Música Porto, Moscow Chamber Orchestra Musica Viva, State Academic Chamber Orchestra of Russia, </w:t>
      </w:r>
      <w:r>
        <w:rPr>
          <w:rFonts w:cs="" w:ascii="Times New Roman" w:hAnsi="Times New Roman" w:cstheme="minorHAnsi"/>
          <w:sz w:val="24"/>
          <w:szCs w:val="24"/>
        </w:rPr>
        <w:t>and more recently the Orchestra of the Marinsky Theatre for the 800 years city celebrations of Nizhny Novgorod</w:t>
      </w:r>
      <w:r>
        <w:rPr>
          <w:rFonts w:cs="" w:ascii="Times New Roman" w:hAnsi="Times New Roman" w:cstheme="minorHAnsi"/>
          <w:sz w:val="24"/>
          <w:szCs w:val="24"/>
        </w:rPr>
        <w:t>.</w:t>
      </w:r>
    </w:p>
    <w:p>
      <w:pPr>
        <w:pStyle w:val="NoSpacing"/>
        <w:rPr>
          <w:rFonts w:ascii="Times New Roman" w:hAnsi="Times New Roman" w:cs="" w:cstheme="minorHAnsi"/>
          <w:sz w:val="24"/>
          <w:szCs w:val="24"/>
        </w:rPr>
      </w:pPr>
      <w:r>
        <w:rPr>
          <w:rFonts w:cs="" w:cstheme="minorHAnsi" w:ascii="Times New Roman" w:hAnsi="Times New Roman"/>
          <w:sz w:val="24"/>
          <w:szCs w:val="24"/>
        </w:rPr>
      </w:r>
    </w:p>
    <w:p>
      <w:pPr>
        <w:pStyle w:val="NoSpacing"/>
        <w:rPr/>
      </w:pPr>
      <w:r>
        <w:rPr>
          <w:rFonts w:cs="" w:ascii="Times New Roman" w:hAnsi="Times New Roman" w:cstheme="minorHAnsi"/>
          <w:sz w:val="24"/>
          <w:szCs w:val="24"/>
        </w:rPr>
        <w:t xml:space="preserve">The first concert after the </w:t>
      </w:r>
      <w:r>
        <w:rPr>
          <w:rFonts w:cs="" w:ascii="Times New Roman" w:hAnsi="Times New Roman" w:cstheme="minorHAnsi"/>
          <w:sz w:val="24"/>
          <w:szCs w:val="24"/>
        </w:rPr>
        <w:t>lock-down</w:t>
      </w:r>
      <w:r>
        <w:rPr>
          <w:rFonts w:cs="" w:ascii="Times New Roman" w:hAnsi="Times New Roman" w:cstheme="minorHAnsi"/>
          <w:sz w:val="24"/>
          <w:szCs w:val="24"/>
        </w:rPr>
        <w:t xml:space="preserve"> took place in Porto, and </w:t>
      </w:r>
      <w:r>
        <w:rPr>
          <w:rFonts w:eastAsia="" w:cs="" w:ascii="Times New Roman" w:hAnsi="Times New Roman" w:cstheme="minorHAnsi"/>
          <w:color w:val="00000A"/>
          <w:kern w:val="0"/>
          <w:sz w:val="24"/>
          <w:szCs w:val="24"/>
          <w:lang w:val="en-US" w:eastAsia="en-US" w:bidi="ar-SA"/>
        </w:rPr>
        <w:t>was</w:t>
      </w:r>
      <w:r>
        <w:rPr>
          <w:rFonts w:cs="" w:ascii="Times New Roman" w:hAnsi="Times New Roman" w:cstheme="minorHAnsi"/>
          <w:sz w:val="24"/>
          <w:szCs w:val="24"/>
        </w:rPr>
        <w:t xml:space="preserve"> immediately followed by appearances in Cremona, </w:t>
      </w:r>
      <w:r>
        <w:rPr>
          <w:rFonts w:cs="" w:ascii="Times New Roman" w:hAnsi="Times New Roman" w:cstheme="minorHAnsi"/>
          <w:i w:val="false"/>
          <w:iCs w:val="false"/>
          <w:sz w:val="24"/>
          <w:szCs w:val="24"/>
        </w:rPr>
        <w:t xml:space="preserve">Helsinki, Riga, Potsdam, Moscow, </w:t>
      </w:r>
      <w:r>
        <w:rPr>
          <w:rFonts w:cs="" w:ascii="Times New Roman" w:hAnsi="Times New Roman" w:cstheme="minorHAnsi"/>
          <w:i w:val="false"/>
          <w:iCs w:val="false"/>
          <w:sz w:val="24"/>
          <w:szCs w:val="24"/>
        </w:rPr>
        <w:t xml:space="preserve">and </w:t>
      </w:r>
      <w:r>
        <w:rPr>
          <w:rFonts w:cs="" w:ascii="Times New Roman" w:hAnsi="Times New Roman" w:cstheme="minorHAnsi"/>
          <w:i w:val="false"/>
          <w:iCs w:val="false"/>
          <w:sz w:val="24"/>
          <w:szCs w:val="24"/>
        </w:rPr>
        <w:t xml:space="preserve">St. Petersburg. In April 2021 Dmitry conducted Il Pomo D’Oro in Moscow, presenting the Händel’s pasticcio </w:t>
      </w:r>
      <w:r>
        <w:rPr>
          <w:rFonts w:cs="" w:ascii="Times New Roman" w:hAnsi="Times New Roman" w:cstheme="minorHAnsi"/>
          <w:i/>
          <w:iCs/>
          <w:sz w:val="24"/>
          <w:szCs w:val="24"/>
        </w:rPr>
        <w:t>Orestes</w:t>
      </w:r>
      <w:r>
        <w:rPr>
          <w:rFonts w:cs="" w:ascii="Times New Roman" w:hAnsi="Times New Roman" w:cstheme="minorHAnsi"/>
          <w:i w:val="false"/>
          <w:iCs w:val="false"/>
          <w:sz w:val="24"/>
          <w:szCs w:val="24"/>
        </w:rPr>
        <w:t xml:space="preserve">, and in June he opened the Stockholm Early Music Festival </w:t>
      </w:r>
      <w:bookmarkStart w:id="0" w:name="__DdeLink__136_1206703979"/>
      <w:r>
        <w:rPr>
          <w:rFonts w:cs="" w:ascii="Times New Roman" w:hAnsi="Times New Roman" w:cstheme="minorHAnsi"/>
          <w:i w:val="false"/>
          <w:iCs w:val="false"/>
          <w:sz w:val="24"/>
          <w:szCs w:val="24"/>
        </w:rPr>
        <w:t xml:space="preserve">in the presence of </w:t>
      </w:r>
      <w:r>
        <w:rPr>
          <w:rFonts w:eastAsia="" w:cs="" w:ascii="Times New Roman" w:hAnsi="Times New Roman" w:cstheme="minorHAnsi"/>
          <w:i w:val="false"/>
          <w:iCs w:val="false"/>
          <w:color w:val="00000A"/>
          <w:kern w:val="0"/>
          <w:sz w:val="24"/>
          <w:szCs w:val="24"/>
          <w:lang w:val="en-US" w:eastAsia="en-US" w:bidi="ar-SA"/>
        </w:rPr>
        <w:t>the royals</w:t>
      </w:r>
      <w:r>
        <w:rPr>
          <w:rFonts w:cs="" w:ascii="Times New Roman" w:hAnsi="Times New Roman" w:cstheme="minorHAnsi"/>
          <w:i w:val="false"/>
          <w:iCs w:val="false"/>
          <w:sz w:val="24"/>
          <w:szCs w:val="24"/>
        </w:rPr>
        <w:t xml:space="preserve"> of Swede</w:t>
      </w:r>
      <w:bookmarkEnd w:id="0"/>
      <w:r>
        <w:rPr>
          <w:rFonts w:cs="" w:ascii="Times New Roman" w:hAnsi="Times New Roman" w:cstheme="minorHAnsi"/>
          <w:i w:val="false"/>
          <w:iCs w:val="false"/>
          <w:sz w:val="24"/>
          <w:szCs w:val="24"/>
        </w:rPr>
        <w:t xml:space="preserve">n. </w:t>
      </w:r>
      <w:r>
        <w:rPr>
          <w:rFonts w:cs="" w:ascii="Times New Roman" w:hAnsi="Times New Roman" w:cstheme="minorHAnsi"/>
          <w:i w:val="false"/>
          <w:iCs w:val="false"/>
          <w:sz w:val="24"/>
          <w:szCs w:val="24"/>
        </w:rPr>
        <w:t xml:space="preserve">In September he made an important operatic debut, conducting Tchaikovsky’s </w:t>
      </w:r>
      <w:r>
        <w:rPr>
          <w:rFonts w:cs="" w:ascii="Times New Roman" w:hAnsi="Times New Roman" w:cstheme="minorHAnsi"/>
          <w:i/>
          <w:iCs/>
          <w:sz w:val="24"/>
          <w:szCs w:val="24"/>
        </w:rPr>
        <w:t>The Queen of Spades</w:t>
      </w:r>
      <w:r>
        <w:rPr>
          <w:rFonts w:cs="" w:ascii="Times New Roman" w:hAnsi="Times New Roman" w:cstheme="minorHAnsi"/>
          <w:i w:val="false"/>
          <w:iCs w:val="false"/>
          <w:sz w:val="24"/>
          <w:szCs w:val="24"/>
        </w:rPr>
        <w:t xml:space="preserve"> with a cast of the Marinsky Theatre at the Boldino Fall Festival in Nizhny Novgorod.</w:t>
      </w:r>
    </w:p>
    <w:p>
      <w:pPr>
        <w:pStyle w:val="NoSpacing"/>
        <w:rPr>
          <w:rFonts w:ascii="Times New Roman" w:hAnsi="Times New Roman" w:cs="" w:cstheme="minorHAnsi"/>
          <w:i w:val="false"/>
          <w:i w:val="false"/>
          <w:iCs w:val="false"/>
          <w:sz w:val="24"/>
          <w:szCs w:val="24"/>
          <w:highlight w:val="yellow"/>
        </w:rPr>
      </w:pPr>
      <w:r>
        <w:rPr>
          <w:rFonts w:cs="" w:cstheme="minorHAnsi" w:ascii="Times New Roman" w:hAnsi="Times New Roman"/>
          <w:i w:val="false"/>
          <w:iCs w:val="false"/>
          <w:sz w:val="24"/>
          <w:szCs w:val="24"/>
          <w:highlight w:val="yellow"/>
        </w:rPr>
      </w:r>
    </w:p>
    <w:p>
      <w:pPr>
        <w:pStyle w:val="NoSpacing"/>
        <w:rPr/>
      </w:pPr>
      <w:r>
        <w:rPr>
          <w:rFonts w:eastAsia="" w:cs="" w:ascii="Times New Roman" w:hAnsi="Times New Roman" w:cstheme="minorHAnsi"/>
          <w:i w:val="false"/>
          <w:iCs w:val="false"/>
          <w:color w:val="00000A"/>
          <w:kern w:val="0"/>
          <w:sz w:val="24"/>
          <w:szCs w:val="24"/>
          <w:lang w:val="en-US" w:eastAsia="en-US" w:bidi="ar-SA"/>
        </w:rPr>
        <w:t>Next</w:t>
      </w:r>
      <w:r>
        <w:rPr>
          <w:rFonts w:cs="" w:ascii="Times New Roman" w:hAnsi="Times New Roman" w:cstheme="minorHAnsi"/>
          <w:i w:val="false"/>
          <w:iCs w:val="false"/>
          <w:sz w:val="24"/>
          <w:szCs w:val="24"/>
        </w:rPr>
        <w:t xml:space="preserve"> engagements include invitations as conductor and soloist by the Detroit Symphony Orchestra, the Budapest Radio Orchestra, the RT</w:t>
      </w:r>
      <w:r>
        <w:rPr>
          <w:rFonts w:eastAsia="" w:cs="" w:ascii="Times New Roman" w:hAnsi="Times New Roman" w:cstheme="minorHAnsi"/>
          <w:i w:val="false"/>
          <w:iCs w:val="false"/>
          <w:color w:val="00000A"/>
          <w:kern w:val="0"/>
          <w:sz w:val="24"/>
          <w:szCs w:val="24"/>
          <w:lang w:val="en-US" w:eastAsia="en-US" w:bidi="ar-SA"/>
        </w:rPr>
        <w:t>E</w:t>
      </w:r>
      <w:r>
        <w:rPr>
          <w:rFonts w:cs="" w:ascii="Times New Roman" w:hAnsi="Times New Roman" w:cstheme="minorHAnsi"/>
          <w:i w:val="false"/>
          <w:iCs w:val="false"/>
          <w:sz w:val="24"/>
          <w:szCs w:val="24"/>
        </w:rPr>
        <w:t xml:space="preserve"> National Orchestra Dublin, the </w:t>
      </w:r>
      <w:r>
        <w:rPr>
          <w:rFonts w:cs="Times New Roman" w:ascii="Times New Roman" w:hAnsi="Times New Roman"/>
          <w:i w:val="false"/>
          <w:iCs w:val="false"/>
          <w:sz w:val="24"/>
          <w:szCs w:val="24"/>
        </w:rPr>
        <w:t xml:space="preserve">Saint Louis Symphony Orchestra, the Atlanta Symphony Orchestra </w:t>
      </w:r>
      <w:r>
        <w:rPr>
          <w:rFonts w:cs="" w:ascii="Times New Roman" w:hAnsi="Times New Roman" w:cstheme="minorHAnsi"/>
          <w:i w:val="false"/>
          <w:iCs w:val="false"/>
          <w:sz w:val="24"/>
          <w:szCs w:val="24"/>
        </w:rPr>
        <w:t xml:space="preserve">and the Scottish Chamber Orchestra; Porpora’s </w:t>
      </w:r>
      <w:r>
        <w:rPr>
          <w:rFonts w:cs="" w:ascii="Times New Roman" w:hAnsi="Times New Roman" w:cstheme="minorHAnsi"/>
          <w:i/>
          <w:iCs/>
          <w:sz w:val="24"/>
          <w:szCs w:val="24"/>
        </w:rPr>
        <w:t>L´Orfeo</w:t>
      </w:r>
      <w:r>
        <w:rPr>
          <w:rFonts w:cs="" w:ascii="Times New Roman" w:hAnsi="Times New Roman" w:cstheme="minorHAnsi"/>
          <w:i w:val="false"/>
          <w:iCs w:val="false"/>
          <w:sz w:val="24"/>
          <w:szCs w:val="24"/>
        </w:rPr>
        <w:t xml:space="preserve"> at the Theater an der Wien with La Lira d’Orfeo, tours with B'Rock and the Helsinki Baroque Orchestra, concerts with La Voce Strumentale, Dorothee Oberlinger and Luca Pianca. In Fall 2022 Dmitry will debut at the Zurich Opera House conducting Cavalli’s </w:t>
      </w:r>
      <w:r>
        <w:rPr>
          <w:rFonts w:cs="" w:ascii="Times New Roman" w:hAnsi="Times New Roman" w:cstheme="minorHAnsi"/>
          <w:i/>
          <w:iCs/>
          <w:sz w:val="24"/>
          <w:szCs w:val="24"/>
        </w:rPr>
        <w:t xml:space="preserve">L’Eliogabalo </w:t>
      </w:r>
      <w:r>
        <w:rPr>
          <w:rFonts w:cs="" w:ascii="Times New Roman" w:hAnsi="Times New Roman" w:cstheme="minorHAnsi"/>
          <w:i w:val="false"/>
          <w:iCs w:val="false"/>
          <w:sz w:val="24"/>
          <w:szCs w:val="24"/>
        </w:rPr>
        <w:t>in the stage direction of Calixto Bieto.</w:t>
      </w:r>
    </w:p>
    <w:p>
      <w:pPr>
        <w:pStyle w:val="NoSpacing"/>
        <w:jc w:val="both"/>
        <w:rPr>
          <w:rFonts w:ascii="Times New Roman" w:hAnsi="Times New Roman" w:cs="" w:cstheme="minorHAnsi"/>
          <w:sz w:val="24"/>
          <w:szCs w:val="24"/>
        </w:rPr>
      </w:pPr>
      <w:r>
        <w:rPr>
          <w:rFonts w:cs="" w:cstheme="minorHAnsi" w:ascii="Times New Roman" w:hAnsi="Times New Roman"/>
          <w:sz w:val="24"/>
          <w:szCs w:val="24"/>
        </w:rPr>
      </w:r>
    </w:p>
    <w:p>
      <w:pPr>
        <w:pStyle w:val="NoSpacing"/>
        <w:jc w:val="both"/>
        <w:rPr/>
      </w:pPr>
      <w:r>
        <w:rPr>
          <w:rFonts w:cs="" w:ascii="Times New Roman" w:hAnsi="Times New Roman" w:cstheme="minorHAnsi"/>
          <w:sz w:val="24"/>
          <w:szCs w:val="24"/>
        </w:rPr>
        <w:t xml:space="preserve">Together with his own ensemble La Voce Strumentale, Dmitry released two CD’s under naïve: Vivaldi's </w:t>
      </w:r>
      <w:r>
        <w:rPr>
          <w:rFonts w:cs="" w:ascii="Times New Roman" w:hAnsi="Times New Roman" w:cstheme="minorHAnsi"/>
          <w:i/>
          <w:iCs/>
          <w:sz w:val="24"/>
          <w:szCs w:val="24"/>
        </w:rPr>
        <w:t>Four Seasons</w:t>
      </w:r>
      <w:r>
        <w:rPr>
          <w:rFonts w:cs="" w:ascii="Times New Roman" w:hAnsi="Times New Roman" w:cstheme="minorHAnsi"/>
          <w:sz w:val="24"/>
          <w:szCs w:val="24"/>
        </w:rPr>
        <w:t xml:space="preserve"> (2015) and </w:t>
      </w:r>
      <w:r>
        <w:rPr>
          <w:rFonts w:cs="" w:ascii="Times New Roman" w:hAnsi="Times New Roman" w:cstheme="minorHAnsi"/>
          <w:i/>
          <w:iCs/>
          <w:sz w:val="24"/>
          <w:szCs w:val="24"/>
        </w:rPr>
        <w:t>Bach in Black</w:t>
      </w:r>
      <w:r>
        <w:rPr>
          <w:rFonts w:cs="" w:ascii="Times New Roman" w:hAnsi="Times New Roman" w:cstheme="minorHAnsi"/>
          <w:sz w:val="24"/>
          <w:szCs w:val="24"/>
        </w:rPr>
        <w:t xml:space="preserve"> (2017). Among his many recordings, the Vivaldi's </w:t>
      </w:r>
      <w:r>
        <w:rPr>
          <w:rFonts w:cs="" w:ascii="Times New Roman" w:hAnsi="Times New Roman" w:cstheme="minorHAnsi"/>
          <w:i/>
          <w:iCs/>
          <w:sz w:val="24"/>
          <w:szCs w:val="24"/>
        </w:rPr>
        <w:t>Concerti per violino V Per Pisendel</w:t>
      </w:r>
      <w:r>
        <w:rPr>
          <w:rFonts w:cs="" w:ascii="Times New Roman" w:hAnsi="Times New Roman" w:cstheme="minorHAnsi"/>
          <w:sz w:val="24"/>
          <w:szCs w:val="24"/>
        </w:rPr>
        <w:t xml:space="preserve"> (naïve) and </w:t>
      </w:r>
      <w:r>
        <w:rPr>
          <w:rFonts w:cs="" w:ascii="Times New Roman" w:hAnsi="Times New Roman" w:cstheme="minorHAnsi"/>
          <w:i/>
          <w:iCs/>
          <w:sz w:val="24"/>
          <w:szCs w:val="24"/>
        </w:rPr>
        <w:t xml:space="preserve">Il Virtuosissimo </w:t>
      </w:r>
      <w:r>
        <w:rPr>
          <w:rFonts w:cs="" w:ascii="Times New Roman" w:hAnsi="Times New Roman" w:cstheme="minorHAnsi"/>
          <w:i w:val="false"/>
          <w:iCs w:val="false"/>
          <w:sz w:val="24"/>
          <w:szCs w:val="24"/>
        </w:rPr>
        <w:t>(naïve)</w:t>
      </w:r>
      <w:r>
        <w:rPr>
          <w:rFonts w:cs="" w:ascii="Times New Roman" w:hAnsi="Times New Roman" w:cstheme="minorHAnsi"/>
          <w:sz w:val="24"/>
          <w:szCs w:val="24"/>
        </w:rPr>
        <w:t xml:space="preserve"> were awarded a Diapason d'Or. </w:t>
      </w:r>
      <w:r>
        <w:rPr>
          <w:rFonts w:eastAsia="" w:cs="" w:ascii="Times New Roman" w:hAnsi="Times New Roman" w:cstheme="minorHAnsi"/>
          <w:color w:val="00000A"/>
          <w:kern w:val="0"/>
          <w:sz w:val="24"/>
          <w:szCs w:val="24"/>
          <w:lang w:val="en-US" w:eastAsia="en-US" w:bidi="ar-SA"/>
        </w:rPr>
        <w:t>His</w:t>
      </w:r>
      <w:r>
        <w:rPr>
          <w:rFonts w:cs="" w:ascii="Times New Roman" w:hAnsi="Times New Roman" w:cstheme="minorHAnsi"/>
          <w:sz w:val="24"/>
          <w:szCs w:val="24"/>
        </w:rPr>
        <w:t xml:space="preserve"> first CD with the label Glossa, </w:t>
      </w:r>
      <w:r>
        <w:rPr>
          <w:rFonts w:cs="" w:ascii="Times New Roman" w:hAnsi="Times New Roman" w:cstheme="minorHAnsi"/>
          <w:i/>
          <w:iCs/>
          <w:sz w:val="24"/>
          <w:szCs w:val="24"/>
        </w:rPr>
        <w:t>Idylle heroïque</w:t>
      </w:r>
      <w:r>
        <w:rPr>
          <w:rFonts w:cs="" w:ascii="Times New Roman" w:hAnsi="Times New Roman" w:cstheme="minorHAnsi"/>
          <w:sz w:val="24"/>
          <w:szCs w:val="24"/>
        </w:rPr>
        <w:t xml:space="preserve">, was released in September 2020 (ICMA nomination) and will be followed in Fall 2021 by </w:t>
      </w:r>
      <w:r>
        <w:rPr>
          <w:rFonts w:eastAsia="Times" w:cs="Times" w:ascii="Times" w:hAnsi="Times"/>
          <w:b w:val="false"/>
          <w:i/>
          <w:iCs/>
          <w:caps w:val="false"/>
          <w:smallCaps w:val="false"/>
          <w:strike w:val="false"/>
          <w:dstrike w:val="false"/>
          <w:color w:val="000000"/>
          <w:position w:val="0"/>
          <w:sz w:val="24"/>
          <w:sz w:val="24"/>
          <w:szCs w:val="24"/>
          <w:u w:val="none"/>
          <w:shd w:fill="auto" w:val="clear"/>
          <w:vertAlign w:val="baseline"/>
        </w:rPr>
        <w:t>Songs &amp; Poems</w:t>
      </w:r>
      <w:r>
        <w:rPr>
          <w:rFonts w:eastAsia="Times" w:cs="Times" w:ascii="Times" w:hAnsi="Times"/>
          <w:b w:val="false"/>
          <w:i w:val="false"/>
          <w:iCs w:val="false"/>
          <w:caps w:val="false"/>
          <w:smallCaps w:val="false"/>
          <w:strike w:val="false"/>
          <w:dstrike w:val="false"/>
          <w:color w:val="000000"/>
          <w:position w:val="0"/>
          <w:sz w:val="24"/>
          <w:sz w:val="24"/>
          <w:szCs w:val="24"/>
          <w:u w:val="none"/>
          <w:shd w:fill="auto" w:val="clear"/>
          <w:vertAlign w:val="baseline"/>
        </w:rPr>
        <w:t xml:space="preserve">, </w:t>
      </w:r>
      <w:r>
        <w:rPr>
          <w:rFonts w:eastAsia="Times" w:cs="Times" w:ascii="Times" w:hAnsi="Times"/>
          <w:b w:val="false"/>
          <w:i w:val="false"/>
          <w:iCs w:val="false"/>
          <w:caps w:val="false"/>
          <w:smallCaps w:val="false"/>
          <w:strike w:val="false"/>
          <w:dstrike w:val="false"/>
          <w:color w:val="000000"/>
          <w:kern w:val="0"/>
          <w:position w:val="0"/>
          <w:sz w:val="24"/>
          <w:sz w:val="24"/>
          <w:szCs w:val="24"/>
          <w:u w:val="none"/>
          <w:shd w:fill="auto" w:val="clear"/>
          <w:vertAlign w:val="baseline"/>
          <w:lang w:val="en-US" w:eastAsia="en-US" w:bidi="ar-SA"/>
        </w:rPr>
        <w:t xml:space="preserve">featuring </w:t>
      </w:r>
      <w:r>
        <w:rPr>
          <w:rFonts w:eastAsia="Times" w:cs="Times" w:ascii="Times" w:hAnsi="Times"/>
          <w:b w:val="false"/>
          <w:i w:val="false"/>
          <w:iCs w:val="false"/>
          <w:caps w:val="false"/>
          <w:smallCaps w:val="false"/>
          <w:strike w:val="false"/>
          <w:dstrike w:val="false"/>
          <w:color w:val="000000"/>
          <w:position w:val="0"/>
          <w:sz w:val="24"/>
          <w:sz w:val="24"/>
          <w:szCs w:val="24"/>
          <w:u w:val="none"/>
          <w:shd w:fill="auto" w:val="clear"/>
          <w:vertAlign w:val="baseline"/>
        </w:rPr>
        <w:t>contemporary music for Baroque instruments</w:t>
      </w:r>
      <w:r>
        <w:rPr>
          <w:rFonts w:cs="" w:ascii="Times New Roman" w:hAnsi="Times New Roman" w:cstheme="minorHAnsi"/>
          <w:sz w:val="24"/>
          <w:szCs w:val="24"/>
        </w:rPr>
        <w:t>. A</w:t>
      </w:r>
      <w:r>
        <w:rPr>
          <w:rFonts w:eastAsia="" w:cs="" w:ascii="Times New Roman" w:hAnsi="Times New Roman" w:cstheme="minorHAnsi"/>
          <w:color w:val="00000A"/>
          <w:kern w:val="0"/>
          <w:sz w:val="24"/>
          <w:szCs w:val="24"/>
          <w:lang w:val="en-US" w:eastAsia="en-US" w:bidi="ar-SA"/>
        </w:rPr>
        <w:t>n</w:t>
      </w:r>
      <w:r>
        <w:rPr>
          <w:rFonts w:cs="" w:ascii="Times New Roman" w:hAnsi="Times New Roman" w:cstheme="minorHAnsi"/>
          <w:sz w:val="24"/>
          <w:szCs w:val="24"/>
        </w:rPr>
        <w:t xml:space="preserve"> album together with Dorothee Oberlinger </w:t>
      </w:r>
      <w:r>
        <w:rPr>
          <w:rFonts w:cs="" w:ascii="Times New Roman" w:hAnsi="Times New Roman" w:cstheme="minorHAnsi"/>
          <w:i/>
          <w:iCs/>
          <w:sz w:val="24"/>
          <w:szCs w:val="24"/>
        </w:rPr>
        <w:t>The Discovery of Passion</w:t>
      </w:r>
      <w:r>
        <w:rPr>
          <w:rFonts w:cs="" w:ascii="Times New Roman" w:hAnsi="Times New Roman" w:cstheme="minorHAnsi"/>
          <w:sz w:val="24"/>
          <w:szCs w:val="24"/>
        </w:rPr>
        <w:t xml:space="preserve"> (Deutsche Harmonia Mundi) was released in 2020.</w:t>
      </w:r>
    </w:p>
    <w:p>
      <w:pPr>
        <w:pStyle w:val="NoSpacing"/>
        <w:jc w:val="both"/>
        <w:rPr>
          <w:rFonts w:ascii="Times New Roman" w:hAnsi="Times New Roman" w:cs="" w:cstheme="minorHAnsi"/>
          <w:sz w:val="24"/>
          <w:szCs w:val="24"/>
        </w:rPr>
      </w:pPr>
      <w:r>
        <w:rPr>
          <w:rFonts w:cs="" w:cstheme="minorHAnsi" w:ascii="Times New Roman" w:hAnsi="Times New Roman"/>
          <w:sz w:val="24"/>
          <w:szCs w:val="24"/>
        </w:rPr>
      </w:r>
    </w:p>
    <w:p>
      <w:pPr>
        <w:pStyle w:val="NoSpacing"/>
        <w:jc w:val="both"/>
        <w:rPr/>
      </w:pPr>
      <w:r>
        <w:rPr>
          <w:rFonts w:eastAsia="" w:cs="" w:ascii="Times New Roman" w:hAnsi="Times New Roman" w:cstheme="minorHAnsi"/>
          <w:color w:val="00000A"/>
          <w:kern w:val="0"/>
          <w:sz w:val="24"/>
          <w:szCs w:val="24"/>
          <w:lang w:val="en-US" w:eastAsia="en-US" w:bidi="ar-SA"/>
        </w:rPr>
        <w:t>Outstanding</w:t>
      </w:r>
      <w:r>
        <w:rPr>
          <w:rFonts w:cs="" w:ascii="Times New Roman" w:hAnsi="Times New Roman" w:cstheme="minorHAnsi"/>
          <w:sz w:val="24"/>
          <w:szCs w:val="24"/>
        </w:rPr>
        <w:t xml:space="preserve"> conductor and violinist, Dmitry is also an acclaimed countertenor. His performances include the Pergolesi's </w:t>
      </w:r>
      <w:r>
        <w:rPr>
          <w:rFonts w:cs="" w:ascii="Times New Roman" w:hAnsi="Times New Roman" w:cstheme="minorHAnsi"/>
          <w:i/>
          <w:iCs/>
          <w:sz w:val="24"/>
          <w:szCs w:val="24"/>
        </w:rPr>
        <w:t>Stabat Mater</w:t>
      </w:r>
      <w:r>
        <w:rPr>
          <w:rFonts w:cs="" w:ascii="Times New Roman" w:hAnsi="Times New Roman" w:cstheme="minorHAnsi"/>
          <w:sz w:val="24"/>
          <w:szCs w:val="24"/>
        </w:rPr>
        <w:t xml:space="preserve"> at the Lucerne Festival; the title role of Handel's </w:t>
      </w:r>
      <w:r>
        <w:rPr>
          <w:rFonts w:cs="" w:ascii="Times New Roman" w:hAnsi="Times New Roman" w:cstheme="minorHAnsi"/>
          <w:i/>
          <w:iCs/>
          <w:sz w:val="24"/>
          <w:szCs w:val="24"/>
        </w:rPr>
        <w:t>Lucio Silla</w:t>
      </w:r>
      <w:r>
        <w:rPr>
          <w:rFonts w:cs="" w:ascii="Times New Roman" w:hAnsi="Times New Roman" w:cstheme="minorHAnsi"/>
          <w:sz w:val="24"/>
          <w:szCs w:val="24"/>
        </w:rPr>
        <w:t xml:space="preserve"> at the Internationale Händel-Festspiele Göttingen and several other performances worldwide.</w:t>
      </w:r>
    </w:p>
    <w:p>
      <w:pPr>
        <w:pStyle w:val="NoSpacing"/>
        <w:jc w:val="both"/>
        <w:rPr>
          <w:rFonts w:ascii="Times New Roman" w:hAnsi="Times New Roman" w:cs="" w:cstheme="minorHAnsi"/>
          <w:sz w:val="24"/>
          <w:szCs w:val="24"/>
        </w:rPr>
      </w:pPr>
      <w:r>
        <w:rPr>
          <w:rFonts w:cs="" w:cstheme="minorHAnsi" w:ascii="Times New Roman" w:hAnsi="Times New Roman"/>
          <w:sz w:val="24"/>
          <w:szCs w:val="24"/>
        </w:rPr>
      </w:r>
    </w:p>
    <w:p>
      <w:pPr>
        <w:pStyle w:val="NoSpacing"/>
        <w:jc w:val="both"/>
        <w:rPr/>
      </w:pPr>
      <w:bookmarkStart w:id="1" w:name="__DdeLink__95_4175612098"/>
      <w:r>
        <w:rPr>
          <w:rFonts w:cs="" w:ascii="Times New Roman" w:hAnsi="Times New Roman" w:cstheme="minorHAnsi"/>
          <w:sz w:val="24"/>
          <w:szCs w:val="24"/>
        </w:rPr>
        <w:t>Dmitry is a professor at the Moscow State Conservatory and artistic director of the Orlando Furioso Festival in Dubrovnik.</w:t>
      </w:r>
      <w:bookmarkEnd w:id="1"/>
      <w:r>
        <w:rPr>
          <w:rFonts w:cs="" w:ascii="Times New Roman" w:hAnsi="Times New Roman" w:cstheme="minorHAnsi"/>
          <w:sz w:val="24"/>
          <w:szCs w:val="24"/>
        </w:rPr>
        <w:t xml:space="preserve"> He has a diploma in violin and conducting.</w:t>
      </w:r>
    </w:p>
    <w:p>
      <w:pPr>
        <w:pStyle w:val="NoSpacing"/>
        <w:jc w:val="both"/>
        <w:rPr>
          <w:rFonts w:ascii="Times New Roman" w:hAnsi="Times New Roman" w:cs="" w:cstheme="minorHAnsi"/>
          <w:sz w:val="24"/>
          <w:szCs w:val="24"/>
        </w:rPr>
      </w:pPr>
      <w:r>
        <w:rPr>
          <w:rFonts w:cs="" w:cstheme="minorHAnsi" w:ascii="Times New Roman" w:hAnsi="Times New Roman"/>
          <w:sz w:val="24"/>
          <w:szCs w:val="24"/>
        </w:rPr>
      </w:r>
    </w:p>
    <w:p>
      <w:pPr>
        <w:pStyle w:val="NoSpacing"/>
        <w:jc w:val="right"/>
        <w:rPr/>
      </w:pPr>
      <w:r>
        <w:rPr>
          <w:rFonts w:cs="" w:ascii="Times New Roman" w:hAnsi="Times New Roman" w:cstheme="minorHAnsi"/>
          <w:i/>
          <w:iCs/>
          <w:sz w:val="24"/>
          <w:szCs w:val="24"/>
        </w:rPr>
        <w:t>Season 2021-2022</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imes">
    <w:altName w:val="Times New Roman"/>
    <w:charset w:val="00"/>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de-DE"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de-DE" w:eastAsia="zh-CN" w:bidi="hi-IN"/>
    </w:rPr>
  </w:style>
  <w:style w:type="character" w:styleId="Betont">
    <w:name w:val="Betont"/>
    <w:qFormat/>
    <w:rPr>
      <w:i/>
      <w:iCs/>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Spacing">
    <w:name w:val="No Spacing"/>
    <w:qFormat/>
    <w:pPr>
      <w:widowControl/>
      <w:suppressAutoHyphens w:val="true"/>
      <w:bidi w:val="0"/>
      <w:spacing w:lineRule="auto" w:line="240" w:before="0" w:after="0"/>
      <w:jc w:val="left"/>
    </w:pPr>
    <w:rPr>
      <w:rFonts w:eastAsia="" w:cs="" w:asciiTheme="minorHAnsi" w:cstheme="minorBidi" w:eastAsiaTheme="minorHAnsi" w:hAnsiTheme="minorHAnsi"/>
      <w:color w:val="00000A"/>
      <w:kern w:val="0"/>
      <w:sz w:val="22"/>
      <w:szCs w:val="22"/>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530</TotalTime>
  <Application>LibreOffice/6.2.4.2$Windows_X86_64 LibreOffice_project/2412653d852ce75f65fbfa83fb7e7b669a126d64</Application>
  <Pages>1</Pages>
  <Words>523</Words>
  <Characters>3011</Characters>
  <CharactersWithSpaces>3524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2020-08-04T23:07:36Z</dcterms:created>
  <dc:creator/>
  <dc:description/>
  <dc:language>de-DE</dc:language>
  <cp:lastModifiedBy/>
  <cp:lastPrinted>2021-09-20T17:49:41Z</cp:lastPrinted>
  <dcterms:modified xsi:type="dcterms:W3CDTF">2021-10-04T15:38:29Z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